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03C90" w14:textId="3BAB5BF3" w:rsidR="005054CC" w:rsidRDefault="00D82962">
      <w:r w:rsidRPr="00D82962">
        <w:rPr>
          <w:noProof/>
        </w:rPr>
        <w:drawing>
          <wp:anchor distT="0" distB="0" distL="114300" distR="114300" simplePos="0" relativeHeight="251658240" behindDoc="0" locked="0" layoutInCell="1" allowOverlap="1" wp14:anchorId="1B3CDFEE" wp14:editId="50F84509">
            <wp:simplePos x="0" y="0"/>
            <wp:positionH relativeFrom="margin">
              <wp:align>center</wp:align>
            </wp:positionH>
            <wp:positionV relativeFrom="paragraph">
              <wp:posOffset>67310</wp:posOffset>
            </wp:positionV>
            <wp:extent cx="2724150" cy="811530"/>
            <wp:effectExtent l="0" t="0" r="0" b="7620"/>
            <wp:wrapThrough wrapText="bothSides">
              <wp:wrapPolygon edited="0">
                <wp:start x="0" y="0"/>
                <wp:lineTo x="0" y="21296"/>
                <wp:lineTo x="21449" y="21296"/>
                <wp:lineTo x="21449" y="0"/>
                <wp:lineTo x="0" y="0"/>
              </wp:wrapPolygon>
            </wp:wrapThrough>
            <wp:docPr id="407420264" name="Picture 1" descr="A green and black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420264" name="Picture 1" descr="A green and black tex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50289E" w14:textId="2C2C5450" w:rsidR="005054CC" w:rsidRDefault="005054CC">
      <w:pPr>
        <w:jc w:val="center"/>
      </w:pPr>
    </w:p>
    <w:p w14:paraId="7C7419A2" w14:textId="77777777" w:rsidR="00D82962" w:rsidRDefault="00D82962">
      <w:pPr>
        <w:pStyle w:val="Heading1"/>
        <w:rPr>
          <w:rFonts w:ascii="Tahoma" w:eastAsia="Tahoma" w:hAnsi="Tahoma" w:cs="Tahoma"/>
          <w:sz w:val="28"/>
          <w:szCs w:val="28"/>
        </w:rPr>
      </w:pPr>
    </w:p>
    <w:p w14:paraId="1531E1C4" w14:textId="77777777" w:rsidR="00D82962" w:rsidRDefault="00D82962">
      <w:pPr>
        <w:pStyle w:val="Heading1"/>
        <w:rPr>
          <w:rFonts w:ascii="Tahoma" w:eastAsia="Tahoma" w:hAnsi="Tahoma" w:cs="Tahoma"/>
          <w:sz w:val="28"/>
          <w:szCs w:val="28"/>
        </w:rPr>
      </w:pPr>
    </w:p>
    <w:p w14:paraId="0E7BF6B9" w14:textId="77777777" w:rsidR="00D82962" w:rsidRDefault="00D82962">
      <w:pPr>
        <w:pStyle w:val="Heading1"/>
        <w:rPr>
          <w:rFonts w:ascii="Tahoma" w:eastAsia="Tahoma" w:hAnsi="Tahoma" w:cs="Tahoma"/>
          <w:sz w:val="28"/>
          <w:szCs w:val="28"/>
        </w:rPr>
      </w:pPr>
    </w:p>
    <w:p w14:paraId="66F00BD2" w14:textId="77777777" w:rsidR="00D82962" w:rsidRDefault="00D82962">
      <w:pPr>
        <w:pStyle w:val="Heading1"/>
        <w:rPr>
          <w:rFonts w:ascii="Tahoma" w:eastAsia="Tahoma" w:hAnsi="Tahoma" w:cs="Tahoma"/>
          <w:sz w:val="28"/>
          <w:szCs w:val="28"/>
        </w:rPr>
      </w:pPr>
    </w:p>
    <w:p w14:paraId="6A7D3614" w14:textId="44B4CB82" w:rsidR="005054CC" w:rsidRDefault="00AB262A">
      <w:pPr>
        <w:pStyle w:val="Heading1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Appropriate Body Reduced Induction Visit</w:t>
      </w:r>
    </w:p>
    <w:p w14:paraId="609086EA" w14:textId="77777777" w:rsidR="005054CC" w:rsidRDefault="005054CC">
      <w:pPr>
        <w:rPr>
          <w:rFonts w:ascii="Tahoma" w:eastAsia="Tahoma" w:hAnsi="Tahoma" w:cs="Tahoma"/>
        </w:rPr>
      </w:pPr>
    </w:p>
    <w:tbl>
      <w:tblPr>
        <w:tblStyle w:val="a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5054CC" w14:paraId="3D33C1E9" w14:textId="77777777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9D32" w14:textId="77777777" w:rsidR="005054CC" w:rsidRDefault="00AB262A">
            <w:pPr>
              <w:spacing w:line="36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 xml:space="preserve">ECT name: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4701" w14:textId="77777777" w:rsidR="005054CC" w:rsidRDefault="00AB262A">
            <w:pPr>
              <w:spacing w:line="36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 xml:space="preserve">School: </w:t>
            </w:r>
          </w:p>
        </w:tc>
      </w:tr>
      <w:tr w:rsidR="005054CC" w14:paraId="51D5FA79" w14:textId="77777777">
        <w:trPr>
          <w:trHeight w:val="435"/>
        </w:trPr>
        <w:tc>
          <w:tcPr>
            <w:tcW w:w="4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A2EB9A" w14:textId="77777777" w:rsidR="005054CC" w:rsidRDefault="00AB262A">
            <w:pPr>
              <w:spacing w:line="36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Date: </w:t>
            </w:r>
          </w:p>
        </w:tc>
        <w:tc>
          <w:tcPr>
            <w:tcW w:w="4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3242" w14:textId="77777777" w:rsidR="005054CC" w:rsidRDefault="00AB262A">
            <w:pPr>
              <w:spacing w:line="36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Visiting Staff:</w:t>
            </w:r>
          </w:p>
        </w:tc>
      </w:tr>
      <w:tr w:rsidR="005054CC" w14:paraId="1EF30D2C" w14:textId="77777777">
        <w:trPr>
          <w:trHeight w:val="333"/>
        </w:trPr>
        <w:tc>
          <w:tcPr>
            <w:tcW w:w="49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F6CE66" w14:textId="77777777" w:rsidR="005054CC" w:rsidRDefault="00505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4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DBBF" w14:textId="77777777" w:rsidR="005054CC" w:rsidRDefault="005054CC">
            <w:pPr>
              <w:rPr>
                <w:rFonts w:ascii="Tahoma" w:eastAsia="Tahoma" w:hAnsi="Tahoma" w:cs="Tahoma"/>
              </w:rPr>
            </w:pPr>
          </w:p>
        </w:tc>
      </w:tr>
      <w:tr w:rsidR="005054CC" w14:paraId="76C7C245" w14:textId="77777777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2234" w14:textId="77777777" w:rsidR="005054CC" w:rsidRDefault="00AB262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Induction Lead: </w:t>
            </w:r>
          </w:p>
          <w:p w14:paraId="43262132" w14:textId="77777777" w:rsidR="005054CC" w:rsidRDefault="00AB262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Head: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6231" w14:textId="77777777" w:rsidR="005054CC" w:rsidRDefault="00AB262A">
            <w:pPr>
              <w:spacing w:line="36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Subject/Phase: </w:t>
            </w:r>
          </w:p>
        </w:tc>
      </w:tr>
    </w:tbl>
    <w:p w14:paraId="6874D46A" w14:textId="77777777" w:rsidR="005054CC" w:rsidRDefault="005054CC">
      <w:pPr>
        <w:pStyle w:val="Heading2"/>
        <w:rPr>
          <w:rFonts w:ascii="Tahoma" w:eastAsia="Tahoma" w:hAnsi="Tahoma" w:cs="Tahoma"/>
        </w:rPr>
      </w:pPr>
    </w:p>
    <w:p w14:paraId="6505D061" w14:textId="77777777" w:rsidR="005054CC" w:rsidRDefault="005054CC">
      <w:pPr>
        <w:rPr>
          <w:rFonts w:ascii="Tahoma" w:eastAsia="Tahoma" w:hAnsi="Tahoma" w:cs="Tahoma"/>
        </w:rPr>
      </w:pPr>
    </w:p>
    <w:tbl>
      <w:tblPr>
        <w:tblStyle w:val="a0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5054CC" w14:paraId="77EA5160" w14:textId="77777777">
        <w:trPr>
          <w:trHeight w:val="1400"/>
        </w:trPr>
        <w:tc>
          <w:tcPr>
            <w:tcW w:w="9854" w:type="dxa"/>
          </w:tcPr>
          <w:p w14:paraId="2B180C54" w14:textId="77777777" w:rsidR="005054CC" w:rsidRDefault="00AB262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 xml:space="preserve">Visit Schedule </w:t>
            </w:r>
            <w:r>
              <w:rPr>
                <w:rFonts w:ascii="Tahoma" w:eastAsia="Tahoma" w:hAnsi="Tahoma" w:cs="Tahoma"/>
              </w:rPr>
              <w:t>(to include meeting with ECT and Induction Tutor/Head)</w:t>
            </w:r>
          </w:p>
          <w:p w14:paraId="549DCC5B" w14:textId="77777777" w:rsidR="005054CC" w:rsidRDefault="005054CC">
            <w:pPr>
              <w:rPr>
                <w:rFonts w:ascii="Tahoma" w:eastAsia="Tahoma" w:hAnsi="Tahoma" w:cs="Tahoma"/>
              </w:rPr>
            </w:pPr>
          </w:p>
          <w:p w14:paraId="44B590BB" w14:textId="77777777" w:rsidR="005054CC" w:rsidRDefault="005054CC">
            <w:pPr>
              <w:rPr>
                <w:rFonts w:ascii="Tahoma" w:eastAsia="Tahoma" w:hAnsi="Tahoma" w:cs="Tahoma"/>
              </w:rPr>
            </w:pPr>
          </w:p>
          <w:p w14:paraId="047E2F54" w14:textId="77777777" w:rsidR="005054CC" w:rsidRDefault="005054CC">
            <w:pPr>
              <w:rPr>
                <w:rFonts w:ascii="Tahoma" w:eastAsia="Tahoma" w:hAnsi="Tahoma" w:cs="Tahoma"/>
              </w:rPr>
            </w:pPr>
          </w:p>
        </w:tc>
      </w:tr>
      <w:tr w:rsidR="005054CC" w14:paraId="74753A5E" w14:textId="77777777">
        <w:tc>
          <w:tcPr>
            <w:tcW w:w="9854" w:type="dxa"/>
          </w:tcPr>
          <w:p w14:paraId="7340C1FD" w14:textId="77777777" w:rsidR="005054CC" w:rsidRDefault="00AB262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Comments</w:t>
            </w:r>
          </w:p>
          <w:p w14:paraId="165EF954" w14:textId="77777777" w:rsidR="005054CC" w:rsidRDefault="00AB262A">
            <w:pPr>
              <w:numPr>
                <w:ilvl w:val="0"/>
                <w:numId w:val="1"/>
              </w:num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Evidence of meeting Teachers’ Standards (teaching experience to date, lesson observations, performance management records, AO assessment evidence, supporting statement from ECT and school)</w:t>
            </w:r>
          </w:p>
          <w:p w14:paraId="548FCD14" w14:textId="77777777" w:rsidR="005054CC" w:rsidRDefault="005054CC">
            <w:pPr>
              <w:rPr>
                <w:rFonts w:ascii="Tahoma" w:eastAsia="Tahoma" w:hAnsi="Tahoma" w:cs="Tahoma"/>
              </w:rPr>
            </w:pPr>
          </w:p>
          <w:p w14:paraId="2BBB4FA2" w14:textId="77777777" w:rsidR="005054CC" w:rsidRDefault="005054CC">
            <w:pPr>
              <w:rPr>
                <w:rFonts w:ascii="Tahoma" w:eastAsia="Tahoma" w:hAnsi="Tahoma" w:cs="Tahoma"/>
              </w:rPr>
            </w:pPr>
          </w:p>
          <w:p w14:paraId="4BEACBBF" w14:textId="77777777" w:rsidR="005054CC" w:rsidRDefault="005054CC">
            <w:pPr>
              <w:rPr>
                <w:rFonts w:ascii="Tahoma" w:eastAsia="Tahoma" w:hAnsi="Tahoma" w:cs="Tahoma"/>
              </w:rPr>
            </w:pPr>
          </w:p>
          <w:p w14:paraId="09974CAF" w14:textId="77777777" w:rsidR="005054CC" w:rsidRDefault="005054CC">
            <w:pPr>
              <w:rPr>
                <w:rFonts w:ascii="Tahoma" w:eastAsia="Tahoma" w:hAnsi="Tahoma" w:cs="Tahoma"/>
              </w:rPr>
            </w:pPr>
          </w:p>
          <w:p w14:paraId="0C659771" w14:textId="77777777" w:rsidR="005054CC" w:rsidRDefault="005054CC">
            <w:pPr>
              <w:rPr>
                <w:rFonts w:ascii="Tahoma" w:eastAsia="Tahoma" w:hAnsi="Tahoma" w:cs="Tahoma"/>
              </w:rPr>
            </w:pPr>
          </w:p>
          <w:p w14:paraId="306F7091" w14:textId="77777777" w:rsidR="005054CC" w:rsidRDefault="005054CC">
            <w:pPr>
              <w:rPr>
                <w:rFonts w:ascii="Tahoma" w:eastAsia="Tahoma" w:hAnsi="Tahoma" w:cs="Tahoma"/>
              </w:rPr>
            </w:pPr>
          </w:p>
          <w:p w14:paraId="3E3E2C17" w14:textId="77777777" w:rsidR="005054CC" w:rsidRDefault="005054CC">
            <w:pPr>
              <w:rPr>
                <w:rFonts w:ascii="Tahoma" w:eastAsia="Tahoma" w:hAnsi="Tahoma" w:cs="Tahoma"/>
              </w:rPr>
            </w:pPr>
          </w:p>
          <w:p w14:paraId="722E37C8" w14:textId="77777777" w:rsidR="005054CC" w:rsidRDefault="00AB262A">
            <w:pPr>
              <w:numPr>
                <w:ilvl w:val="0"/>
                <w:numId w:val="1"/>
              </w:num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Expectations of Reduced Induction (statutory entitlements and support to be provided - access to ECF and other CPD, reduced teaching timetable, allocated mentor, formal lesson observation per half term)</w:t>
            </w:r>
          </w:p>
          <w:p w14:paraId="721EF428" w14:textId="77777777" w:rsidR="005054CC" w:rsidRDefault="005054CC">
            <w:pPr>
              <w:rPr>
                <w:rFonts w:ascii="Tahoma" w:eastAsia="Tahoma" w:hAnsi="Tahoma" w:cs="Tahoma"/>
              </w:rPr>
            </w:pPr>
          </w:p>
          <w:p w14:paraId="28899027" w14:textId="77777777" w:rsidR="005054CC" w:rsidRDefault="005054CC">
            <w:pPr>
              <w:rPr>
                <w:rFonts w:ascii="Tahoma" w:eastAsia="Tahoma" w:hAnsi="Tahoma" w:cs="Tahoma"/>
              </w:rPr>
            </w:pPr>
          </w:p>
          <w:p w14:paraId="406BF81E" w14:textId="77777777" w:rsidR="005054CC" w:rsidRDefault="005054CC">
            <w:pPr>
              <w:rPr>
                <w:rFonts w:ascii="Tahoma" w:eastAsia="Tahoma" w:hAnsi="Tahoma" w:cs="Tahoma"/>
              </w:rPr>
            </w:pPr>
          </w:p>
          <w:p w14:paraId="091A6979" w14:textId="77777777" w:rsidR="005054CC" w:rsidRDefault="005054CC">
            <w:pPr>
              <w:rPr>
                <w:rFonts w:ascii="Tahoma" w:eastAsia="Tahoma" w:hAnsi="Tahoma" w:cs="Tahoma"/>
              </w:rPr>
            </w:pPr>
          </w:p>
          <w:p w14:paraId="06277AE1" w14:textId="77777777" w:rsidR="005054CC" w:rsidRDefault="005054CC">
            <w:pPr>
              <w:rPr>
                <w:rFonts w:ascii="Tahoma" w:eastAsia="Tahoma" w:hAnsi="Tahoma" w:cs="Tahoma"/>
              </w:rPr>
            </w:pPr>
          </w:p>
          <w:p w14:paraId="33A1B3A0" w14:textId="77777777" w:rsidR="005054CC" w:rsidRDefault="005054CC">
            <w:pPr>
              <w:rPr>
                <w:rFonts w:ascii="Tahoma" w:eastAsia="Tahoma" w:hAnsi="Tahoma" w:cs="Tahoma"/>
              </w:rPr>
            </w:pPr>
          </w:p>
          <w:p w14:paraId="5D74C934" w14:textId="77777777" w:rsidR="005054CC" w:rsidRDefault="00AB262A">
            <w:pPr>
              <w:numPr>
                <w:ilvl w:val="0"/>
                <w:numId w:val="1"/>
              </w:num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Implications of a reduced induction (loss of statutory entitlements and support)</w:t>
            </w:r>
          </w:p>
          <w:p w14:paraId="6457C60D" w14:textId="77777777" w:rsidR="005054CC" w:rsidRDefault="005054CC">
            <w:pPr>
              <w:ind w:left="720"/>
              <w:rPr>
                <w:rFonts w:ascii="Tahoma" w:eastAsia="Tahoma" w:hAnsi="Tahoma" w:cs="Tahoma"/>
              </w:rPr>
            </w:pPr>
          </w:p>
          <w:p w14:paraId="12E96584" w14:textId="77777777" w:rsidR="005054CC" w:rsidRDefault="005054CC">
            <w:pPr>
              <w:rPr>
                <w:rFonts w:ascii="Tahoma" w:eastAsia="Tahoma" w:hAnsi="Tahoma" w:cs="Tahoma"/>
              </w:rPr>
            </w:pPr>
          </w:p>
          <w:p w14:paraId="1655CBB9" w14:textId="1EE8380C" w:rsidR="00AB262A" w:rsidRDefault="00AB262A">
            <w:pPr>
              <w:rPr>
                <w:rFonts w:ascii="Tahoma" w:eastAsia="Tahoma" w:hAnsi="Tahoma" w:cs="Tahoma"/>
              </w:rPr>
            </w:pPr>
          </w:p>
        </w:tc>
      </w:tr>
      <w:tr w:rsidR="005054CC" w14:paraId="2DD24959" w14:textId="77777777">
        <w:tc>
          <w:tcPr>
            <w:tcW w:w="9854" w:type="dxa"/>
          </w:tcPr>
          <w:p w14:paraId="504D10E6" w14:textId="77777777" w:rsidR="005054CC" w:rsidRDefault="00AB262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Agreed Outcomes</w:t>
            </w:r>
            <w:r>
              <w:rPr>
                <w:rFonts w:ascii="Tahoma" w:eastAsia="Tahoma" w:hAnsi="Tahoma" w:cs="Tahoma"/>
              </w:rPr>
              <w:t xml:space="preserve"> (Length of reduced induction period, who the school needs to register the ECT with, completion of Formal Assessment)</w:t>
            </w:r>
          </w:p>
          <w:p w14:paraId="378E1EFF" w14:textId="77777777" w:rsidR="005054CC" w:rsidRDefault="005054CC">
            <w:pPr>
              <w:rPr>
                <w:rFonts w:ascii="Tahoma" w:eastAsia="Tahoma" w:hAnsi="Tahoma" w:cs="Tahoma"/>
              </w:rPr>
            </w:pPr>
          </w:p>
          <w:p w14:paraId="6247F580" w14:textId="77777777" w:rsidR="005054CC" w:rsidRDefault="005054CC">
            <w:pPr>
              <w:rPr>
                <w:rFonts w:ascii="Tahoma" w:eastAsia="Tahoma" w:hAnsi="Tahoma" w:cs="Tahoma"/>
              </w:rPr>
            </w:pPr>
          </w:p>
          <w:p w14:paraId="7DA219AC" w14:textId="77777777" w:rsidR="005054CC" w:rsidRDefault="005054CC">
            <w:pPr>
              <w:rPr>
                <w:rFonts w:ascii="Tahoma" w:eastAsia="Tahoma" w:hAnsi="Tahoma" w:cs="Tahoma"/>
              </w:rPr>
            </w:pPr>
          </w:p>
          <w:p w14:paraId="4EBFC415" w14:textId="77777777" w:rsidR="005054CC" w:rsidRDefault="005054CC">
            <w:pPr>
              <w:rPr>
                <w:rFonts w:ascii="Tahoma" w:eastAsia="Tahoma" w:hAnsi="Tahoma" w:cs="Tahoma"/>
              </w:rPr>
            </w:pPr>
          </w:p>
        </w:tc>
      </w:tr>
    </w:tbl>
    <w:p w14:paraId="7754AE80" w14:textId="77777777" w:rsidR="005054CC" w:rsidRDefault="005054CC"/>
    <w:sectPr w:rsidR="005054CC">
      <w:pgSz w:w="11906" w:h="16838"/>
      <w:pgMar w:top="28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E1AB7"/>
    <w:multiLevelType w:val="multilevel"/>
    <w:tmpl w:val="48069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25444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4CC"/>
    <w:rsid w:val="005054CC"/>
    <w:rsid w:val="00AB262A"/>
    <w:rsid w:val="00D8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C75AC"/>
  <w15:docId w15:val="{12373A7A-8617-4F64-9BBB-FA80D7EB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 Harrington</dc:creator>
  <cp:lastModifiedBy>Jo Newman</cp:lastModifiedBy>
  <cp:revision>2</cp:revision>
  <dcterms:created xsi:type="dcterms:W3CDTF">2024-01-04T12:30:00Z</dcterms:created>
  <dcterms:modified xsi:type="dcterms:W3CDTF">2024-01-04T12:30:00Z</dcterms:modified>
</cp:coreProperties>
</file>